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50" w:rsidRDefault="00375150" w:rsidP="00375150">
      <w:pPr>
        <w:jc w:val="center"/>
        <w:rPr>
          <w:rFonts w:eastAsia="Times New Roman"/>
          <w:b/>
          <w:i/>
          <w:iCs/>
          <w:color w:val="C00000"/>
          <w:sz w:val="40"/>
          <w:szCs w:val="40"/>
        </w:rPr>
      </w:pPr>
      <w:r>
        <w:rPr>
          <w:rFonts w:eastAsia="Times New Roman"/>
          <w:b/>
          <w:color w:val="C00000"/>
          <w:sz w:val="40"/>
          <w:szCs w:val="40"/>
        </w:rPr>
        <w:t>Обучение этикету детей.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Когда у ребенка возраста перед глазами пример родителей, родственников и друзей, обладающих хорошими манерами и умеющих себя вести, это прекрасно. Малыш будет понимать, что так и надо, он будет брать пример с людей, его окружающих.</w:t>
      </w:r>
    </w:p>
    <w:p w:rsidR="00375150" w:rsidRDefault="00375150" w:rsidP="00375150">
      <w:pPr>
        <w:rPr>
          <w:rFonts w:eastAsia="Times New Roman"/>
          <w:color w:val="3F3F3F"/>
          <w:sz w:val="21"/>
          <w:szCs w:val="21"/>
        </w:rPr>
      </w:pPr>
    </w:p>
    <w:p w:rsidR="00375150" w:rsidRDefault="00375150" w:rsidP="00375150">
      <w:pPr>
        <w:rPr>
          <w:rFonts w:eastAsia="Times New Roman"/>
          <w:color w:val="3F3F3F"/>
          <w:sz w:val="21"/>
          <w:szCs w:val="21"/>
        </w:rPr>
      </w:pPr>
      <w:r>
        <w:rPr>
          <w:rFonts w:eastAsia="Times New Roman"/>
          <w:noProof/>
          <w:color w:val="3F3F3F"/>
          <w:sz w:val="21"/>
          <w:szCs w:val="21"/>
        </w:rPr>
        <w:drawing>
          <wp:inline distT="0" distB="0" distL="0" distR="0">
            <wp:extent cx="6000750" cy="4914900"/>
            <wp:effectExtent l="19050" t="0" r="0" b="0"/>
            <wp:docPr id="1" name="Рисунок 1" descr="Уже годовалому ребенку можно объяснять, что можно, а что нельз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же годовалому ребенку можно объяснять, что можно, а что нельзя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 xml:space="preserve">Уже годовалому ребенку можно объяснять, что можно, а что нельзя. 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Параллельно с этим обучение этикету должно происходить и целенаправленно.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b/>
          <w:color w:val="C00000"/>
          <w:sz w:val="28"/>
          <w:szCs w:val="28"/>
        </w:rPr>
        <w:t>Учить ребенка правилам поведения необходимо начинать уже в годик,</w:t>
      </w:r>
      <w:r>
        <w:rPr>
          <w:rFonts w:asciiTheme="majorHAnsi" w:eastAsia="Times New Roman" w:hAnsiTheme="majorHAnsi"/>
          <w:color w:val="3F3F3F"/>
          <w:sz w:val="28"/>
          <w:szCs w:val="28"/>
        </w:rPr>
        <w:t xml:space="preserve"> </w:t>
      </w: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 xml:space="preserve">ведь именно в это время он впервые «отделяется» от мамы и начинает вести активную жизнь – самостоятельно ходить и пытаться общаться с другими детьми. В этом возрасте родители могут управлять поведением ребенка с помощью интонации, выражения лица и жестов, </w:t>
      </w:r>
      <w:r>
        <w:rPr>
          <w:rFonts w:asciiTheme="majorHAnsi" w:eastAsia="Times New Roman" w:hAnsiTheme="majorHAnsi"/>
          <w:color w:val="000000" w:themeColor="text1"/>
          <w:sz w:val="28"/>
          <w:szCs w:val="28"/>
        </w:rPr>
        <w:lastRenderedPageBreak/>
        <w:t>слов «можно» или «нельзя», похвалы и порицания (которые, опять же, выражаются интонацией голоса)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Примерно в два года у малыша уже должны присутствовать определенные навыки общения с людьми и задатки хороших манер, ведь в этом возрасте, скорее всего, он пойдет в детский сад. Начнется его социализация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В 4-6 лет, в дошкольном возрасте, ребенок уже должен осознанно, целенаправленно и систематически обучаться правилам хорошего тона и общения. В роли учителей выступают его родители и педагоги дошкольного учреждения. Малыш должен понять, что воспитанность и хорошие манеры – это его помощники в обретении новых друзей, общении с ровесниками и взрослыми. Обучение дошкольника этикету происходит в игре.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В школе требования к ребенку возрастают. Он уже самостоятельный и сознательный. От умения вести себя и общаться во многом зависят его успешность в учебе, хорошее отношение к нему у учителей, авторитет среди одноклассников. Ребенок уже умеет читать, ему необходимо предлагать детские книги по этикету.</w:t>
      </w:r>
    </w:p>
    <w:p w:rsidR="00375150" w:rsidRDefault="00375150" w:rsidP="00375150">
      <w:pPr>
        <w:jc w:val="center"/>
        <w:rPr>
          <w:rFonts w:asciiTheme="majorHAnsi" w:eastAsia="Times New Roman" w:hAnsiTheme="majorHAnsi"/>
          <w:b/>
          <w:i/>
          <w:iCs/>
          <w:color w:val="000000" w:themeColor="text1"/>
          <w:sz w:val="36"/>
          <w:szCs w:val="36"/>
        </w:rPr>
      </w:pPr>
      <w:r>
        <w:rPr>
          <w:rFonts w:asciiTheme="majorHAnsi" w:eastAsia="Times New Roman" w:hAnsiTheme="majorHAnsi"/>
          <w:b/>
          <w:color w:val="000000" w:themeColor="text1"/>
          <w:sz w:val="36"/>
          <w:szCs w:val="36"/>
        </w:rPr>
        <w:t>Этикет для детей за столом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Насколько удивительным это не кажется, но обучение малыша столовому этикету начинается до года, с введением блюд прикорма или с момента, когда крохе вручают ложечку, чтобы он попытался, есть самостоятельно.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Столовый этикет для детей.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Уже тогда кроха должен узнать, что: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едят в строго отведенных местах – на кухне или в столовой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для еды используют специальные предметы - посуду и столовые приборы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еда – это не игра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кушать нужно аккуратно.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3F3F3F"/>
          <w:sz w:val="28"/>
          <w:szCs w:val="28"/>
        </w:rPr>
      </w:pPr>
    </w:p>
    <w:p w:rsidR="00375150" w:rsidRDefault="00375150" w:rsidP="00375150">
      <w:pPr>
        <w:rPr>
          <w:rFonts w:eastAsia="Times New Roman"/>
          <w:color w:val="3F3F3F"/>
          <w:sz w:val="21"/>
          <w:szCs w:val="21"/>
        </w:rPr>
      </w:pPr>
      <w:r>
        <w:rPr>
          <w:rFonts w:eastAsia="Times New Roman"/>
          <w:noProof/>
          <w:color w:val="3F3F3F"/>
          <w:sz w:val="21"/>
          <w:szCs w:val="21"/>
        </w:rPr>
        <w:lastRenderedPageBreak/>
        <w:drawing>
          <wp:inline distT="0" distB="0" distL="0" distR="0">
            <wp:extent cx="5724525" cy="4038600"/>
            <wp:effectExtent l="19050" t="0" r="9525" b="0"/>
            <wp:docPr id="2" name="Рисунок 5" descr="Столовый этикет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толовый этикет для детей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50" w:rsidRDefault="00375150" w:rsidP="00375150">
      <w:pPr>
        <w:rPr>
          <w:rFonts w:asciiTheme="majorHAnsi" w:eastAsia="Times New Roman" w:hAnsiTheme="majorHAnsi"/>
          <w:b/>
          <w:i/>
          <w:iCs/>
          <w:color w:val="C00000"/>
          <w:sz w:val="28"/>
          <w:szCs w:val="28"/>
        </w:rPr>
      </w:pPr>
      <w:r>
        <w:rPr>
          <w:rFonts w:asciiTheme="majorHAnsi" w:eastAsia="Times New Roman" w:hAnsiTheme="majorHAnsi"/>
          <w:b/>
          <w:i/>
          <w:iCs/>
          <w:color w:val="C00000"/>
          <w:sz w:val="28"/>
          <w:szCs w:val="28"/>
        </w:rPr>
        <w:t xml:space="preserve">ВАЖНО: </w:t>
      </w:r>
      <w:r>
        <w:rPr>
          <w:rFonts w:asciiTheme="majorHAnsi" w:eastAsia="Times New Roman" w:hAnsiTheme="majorHAnsi"/>
          <w:i/>
          <w:iCs/>
          <w:color w:val="000000" w:themeColor="text1"/>
          <w:sz w:val="28"/>
          <w:szCs w:val="28"/>
        </w:rPr>
        <w:t>Еще до года нужно предлагать ребенку салфетку и показывать, что ею во время еды нужно вытирать ротик.</w:t>
      </w:r>
    </w:p>
    <w:p w:rsidR="00375150" w:rsidRDefault="00375150" w:rsidP="00375150">
      <w:pPr>
        <w:jc w:val="center"/>
        <w:rPr>
          <w:rFonts w:asciiTheme="majorHAnsi" w:eastAsia="Times New Roman" w:hAnsiTheme="majorHAnsi"/>
          <w:b/>
          <w:color w:val="C00000"/>
          <w:sz w:val="28"/>
          <w:szCs w:val="28"/>
        </w:rPr>
      </w:pPr>
      <w:r>
        <w:rPr>
          <w:rFonts w:asciiTheme="majorHAnsi" w:eastAsia="Times New Roman" w:hAnsiTheme="majorHAnsi"/>
          <w:b/>
          <w:color w:val="C00000"/>
          <w:sz w:val="28"/>
          <w:szCs w:val="28"/>
        </w:rPr>
        <w:t>Правильно сервировать стол детям поможет такая схема</w:t>
      </w:r>
    </w:p>
    <w:p w:rsidR="00375150" w:rsidRDefault="00375150" w:rsidP="00375150">
      <w:pPr>
        <w:jc w:val="center"/>
        <w:rPr>
          <w:rFonts w:asciiTheme="majorHAnsi" w:eastAsia="Times New Roman" w:hAnsiTheme="majorHAnsi"/>
          <w:b/>
          <w:color w:val="C00000"/>
          <w:sz w:val="28"/>
          <w:szCs w:val="28"/>
        </w:rPr>
      </w:pPr>
      <w:r>
        <w:rPr>
          <w:rFonts w:asciiTheme="majorHAnsi" w:eastAsia="Times New Roman" w:hAnsiTheme="majorHAnsi"/>
          <w:b/>
          <w:noProof/>
          <w:color w:val="C00000"/>
          <w:sz w:val="28"/>
          <w:szCs w:val="28"/>
        </w:rPr>
        <w:drawing>
          <wp:inline distT="0" distB="0" distL="0" distR="0">
            <wp:extent cx="5524500" cy="3762375"/>
            <wp:effectExtent l="19050" t="0" r="0" b="0"/>
            <wp:docPr id="3" name="Рисунок 7" descr="Правильно сервировать стол детям поможет такая схе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равильно сервировать стол детям поможет такая схема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50" w:rsidRDefault="00375150" w:rsidP="00375150">
      <w:pPr>
        <w:jc w:val="both"/>
        <w:rPr>
          <w:rFonts w:asciiTheme="majorHAnsi" w:eastAsia="Times New Roman" w:hAnsiTheme="majorHAnsi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lastRenderedPageBreak/>
        <w:t>Далее, в дошкольном возрасте, малыш должен узнать, что за столом необходимо: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 xml:space="preserve">Использовать нужные столовые приборы. Начать нужно с </w:t>
      </w:r>
      <w:proofErr w:type="gramStart"/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элементарного</w:t>
      </w:r>
      <w:proofErr w:type="gramEnd"/>
      <w:r>
        <w:rPr>
          <w:rFonts w:asciiTheme="majorHAnsi" w:eastAsia="Times New Roman" w:hAnsiTheme="majorHAnsi"/>
          <w:color w:val="000000" w:themeColor="text1"/>
          <w:sz w:val="28"/>
          <w:szCs w:val="28"/>
        </w:rPr>
        <w:t xml:space="preserve">: первое едят из глубокой тарелки, второе из мелкой. 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Сидеть ровно, с прямой спиной. Для усвоения этого правила необходимо, чтобы у ребенка был обеденный стул, соответствующий его росту.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 xml:space="preserve">Не разговаривать и не баловаться. Тут не грех вспомнить фразу «Когда я ем, я глух и </w:t>
      </w:r>
      <w:proofErr w:type="gramStart"/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нем</w:t>
      </w:r>
      <w:proofErr w:type="gramEnd"/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», придумать игру, которая бы проиллюстрировала, как некрасиво, когда кто-то балуется за столом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Кушать нужно аккуратно, не размазывать еду по тарелке.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Делить кусочки на маленькие, чтобы не набивать рот.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Вытирать рот салфеткой.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Не тянутся через весь стол за каким-то блюдом, а попросить передать его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Не класть локти на стол.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Не брать за стол игрушки.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Проявлять заботу об окружающих</w:t>
      </w:r>
    </w:p>
    <w:p w:rsidR="00375150" w:rsidRDefault="00375150" w:rsidP="00375150">
      <w:pPr>
        <w:jc w:val="both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Говорить вежливые слова, принимаясь за трапезу («Приятного аппетита!») и заканчивая ее («Спасибо!»)</w:t>
      </w:r>
    </w:p>
    <w:p w:rsidR="00375150" w:rsidRDefault="00375150" w:rsidP="00375150">
      <w:pPr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</w:rPr>
        <w:t>Выучить правила столового этикета ребенку будет легче в игровой форме.</w:t>
      </w:r>
    </w:p>
    <w:p w:rsidR="00375150" w:rsidRDefault="00375150" w:rsidP="00375150">
      <w:pPr>
        <w:rPr>
          <w:rFonts w:asciiTheme="majorHAnsi" w:eastAsia="Times New Roman" w:hAnsiTheme="majorHAnsi"/>
          <w:i/>
          <w:iCs/>
          <w:color w:val="770D0D"/>
          <w:sz w:val="28"/>
          <w:szCs w:val="28"/>
        </w:rPr>
      </w:pPr>
    </w:p>
    <w:p w:rsidR="00375150" w:rsidRDefault="00375150" w:rsidP="00375150">
      <w:pPr>
        <w:spacing w:line="360" w:lineRule="auto"/>
        <w:rPr>
          <w:rFonts w:asciiTheme="majorHAnsi" w:eastAsia="Times New Roman" w:hAnsiTheme="majorHAnsi"/>
          <w:i/>
          <w:iCs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/>
          <w:b/>
          <w:i/>
          <w:iCs/>
          <w:color w:val="C00000"/>
          <w:sz w:val="28"/>
          <w:szCs w:val="28"/>
        </w:rPr>
        <w:t>ВАЖНО:</w:t>
      </w:r>
      <w:r>
        <w:rPr>
          <w:rFonts w:asciiTheme="majorHAnsi" w:eastAsia="Times New Roman" w:hAnsiTheme="majorHAnsi"/>
          <w:i/>
          <w:iCs/>
          <w:color w:val="000000" w:themeColor="text1"/>
          <w:sz w:val="28"/>
          <w:szCs w:val="28"/>
        </w:rPr>
        <w:t xml:space="preserve">  Во время обучения ребенка столовому этикету родители не должны переусердствовать – порой поучение и критика с их стороны выглядят более невежливо, чем баловство со стороны ребенка.</w:t>
      </w:r>
    </w:p>
    <w:p w:rsidR="00000000" w:rsidRDefault="0037515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150"/>
    <w:rsid w:val="0037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2991</Characters>
  <Application>Microsoft Office Word</Application>
  <DocSecurity>0</DocSecurity>
  <Lines>24</Lines>
  <Paragraphs>7</Paragraphs>
  <ScaleCrop>false</ScaleCrop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2016-10-19T04:59:00Z</dcterms:created>
  <dcterms:modified xsi:type="dcterms:W3CDTF">2016-10-19T05:00:00Z</dcterms:modified>
</cp:coreProperties>
</file>